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DA301" w14:textId="3CB34C80" w:rsidR="00C34B54" w:rsidRPr="00D36DB8" w:rsidRDefault="006C23DE" w:rsidP="00D36DB8">
      <w:p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Name:</w:t>
      </w:r>
      <w:r w:rsidR="0072602A" w:rsidRPr="00D36DB8">
        <w:rPr>
          <w:rFonts w:ascii="Times New Roman" w:hAnsi="Times New Roman" w:cs="Times New Roman"/>
          <w:b/>
          <w:sz w:val="24"/>
          <w:szCs w:val="24"/>
        </w:rPr>
        <w:t xml:space="preserve"> </w:t>
      </w:r>
      <w:r w:rsidR="0072602A" w:rsidRPr="00032BD2">
        <w:rPr>
          <w:rFonts w:ascii="Times New Roman" w:hAnsi="Times New Roman" w:cs="Times New Roman"/>
          <w:sz w:val="24"/>
          <w:szCs w:val="24"/>
        </w:rPr>
        <w:t>Guirlene Hyppolite</w:t>
      </w:r>
    </w:p>
    <w:p w14:paraId="0780BF7A" w14:textId="0F95EF27" w:rsidR="0077416A" w:rsidRPr="00D36DB8" w:rsidRDefault="006C23DE" w:rsidP="00D36DB8">
      <w:pPr>
        <w:pStyle w:val="Heading2"/>
        <w:spacing w:before="0" w:after="0" w:line="480" w:lineRule="auto"/>
        <w:contextualSpacing/>
        <w:jc w:val="both"/>
        <w:rPr>
          <w:rFonts w:ascii="Times New Roman" w:hAnsi="Times New Roman" w:cs="Times New Roman"/>
          <w:b w:val="0"/>
          <w:sz w:val="24"/>
          <w:szCs w:val="24"/>
        </w:rPr>
      </w:pPr>
      <w:bookmarkStart w:id="0" w:name="_85xwejyby11p" w:colFirst="0" w:colLast="0"/>
      <w:bookmarkEnd w:id="0"/>
      <w:r w:rsidRPr="00D36DB8">
        <w:rPr>
          <w:rFonts w:ascii="Times New Roman" w:hAnsi="Times New Roman" w:cs="Times New Roman"/>
          <w:sz w:val="24"/>
          <w:szCs w:val="24"/>
        </w:rPr>
        <w:t>The location I am resea</w:t>
      </w:r>
      <w:bookmarkStart w:id="1" w:name="_GoBack"/>
      <w:bookmarkEnd w:id="1"/>
      <w:r w:rsidRPr="00D36DB8">
        <w:rPr>
          <w:rFonts w:ascii="Times New Roman" w:hAnsi="Times New Roman" w:cs="Times New Roman"/>
          <w:sz w:val="24"/>
          <w:szCs w:val="24"/>
        </w:rPr>
        <w:t xml:space="preserve">rching is → </w:t>
      </w:r>
      <w:r w:rsidR="008772B7" w:rsidRPr="00D36DB8">
        <w:rPr>
          <w:rFonts w:ascii="Times New Roman" w:hAnsi="Times New Roman" w:cs="Times New Roman"/>
          <w:b w:val="0"/>
          <w:sz w:val="24"/>
          <w:szCs w:val="24"/>
        </w:rPr>
        <w:t>France</w:t>
      </w:r>
    </w:p>
    <w:p w14:paraId="713E4F35" w14:textId="77777777" w:rsidR="00C34B54" w:rsidRPr="00D36DB8" w:rsidRDefault="006C23DE" w:rsidP="00D36DB8">
      <w:pPr>
        <w:pStyle w:val="Heading2"/>
        <w:spacing w:before="0" w:after="0" w:line="480" w:lineRule="auto"/>
        <w:contextualSpacing/>
        <w:jc w:val="both"/>
        <w:rPr>
          <w:rFonts w:ascii="Times New Roman" w:hAnsi="Times New Roman" w:cs="Times New Roman"/>
          <w:b w:val="0"/>
          <w:sz w:val="24"/>
          <w:szCs w:val="24"/>
        </w:rPr>
      </w:pPr>
      <w:bookmarkStart w:id="2" w:name="_jd3wn1velvzm" w:colFirst="0" w:colLast="0"/>
      <w:bookmarkStart w:id="3" w:name="_3xojgzdgnu95" w:colFirst="0" w:colLast="0"/>
      <w:bookmarkEnd w:id="2"/>
      <w:bookmarkEnd w:id="3"/>
      <w:r w:rsidRPr="00D36DB8">
        <w:rPr>
          <w:rFonts w:ascii="Times New Roman" w:hAnsi="Times New Roman" w:cs="Times New Roman"/>
          <w:sz w:val="24"/>
          <w:szCs w:val="24"/>
        </w:rPr>
        <w:t xml:space="preserve">Mark the </w:t>
      </w:r>
      <w:r w:rsidRPr="00D36DB8">
        <w:rPr>
          <w:rFonts w:ascii="Times New Roman" w:hAnsi="Times New Roman" w:cs="Times New Roman"/>
          <w:color w:val="FF0000"/>
          <w:sz w:val="24"/>
          <w:szCs w:val="24"/>
        </w:rPr>
        <w:t>four</w:t>
      </w:r>
      <w:r w:rsidRPr="00D36DB8">
        <w:rPr>
          <w:rFonts w:ascii="Times New Roman" w:hAnsi="Times New Roman" w:cs="Times New Roman"/>
          <w:sz w:val="24"/>
          <w:szCs w:val="24"/>
        </w:rPr>
        <w:t xml:space="preserve"> concepts/themes that you plan to talk about in your presentation in the chart below. </w:t>
      </w:r>
      <w:r w:rsidRPr="00D36DB8">
        <w:rPr>
          <w:rFonts w:ascii="Times New Roman" w:hAnsi="Times New Roman" w:cs="Times New Roman"/>
          <w:b w:val="0"/>
          <w:sz w:val="24"/>
          <w:szCs w:val="24"/>
        </w:rPr>
        <w:t xml:space="preserve">You should base your selections off what you have found in your research so far - this means that you should be able to identify an event or a time in your country’s history that is clearly connected to </w:t>
      </w:r>
      <w:r w:rsidRPr="00D36DB8">
        <w:rPr>
          <w:rFonts w:ascii="Times New Roman" w:hAnsi="Times New Roman" w:cs="Times New Roman"/>
          <w:b w:val="0"/>
          <w:i/>
          <w:sz w:val="24"/>
          <w:szCs w:val="24"/>
        </w:rPr>
        <w:t>each</w:t>
      </w:r>
      <w:r w:rsidRPr="00D36DB8">
        <w:rPr>
          <w:rFonts w:ascii="Times New Roman" w:hAnsi="Times New Roman" w:cs="Times New Roman"/>
          <w:b w:val="0"/>
          <w:sz w:val="24"/>
          <w:szCs w:val="24"/>
        </w:rPr>
        <w:t xml:space="preserve"> theme you check off below:</w:t>
      </w:r>
    </w:p>
    <w:p w14:paraId="7E71A4AD" w14:textId="77777777" w:rsidR="00C34B54" w:rsidRPr="00D36DB8" w:rsidRDefault="00C34B54" w:rsidP="00D36DB8">
      <w:pPr>
        <w:contextualSpacing w:val="0"/>
        <w:jc w:val="both"/>
        <w:rPr>
          <w:rFonts w:ascii="Times New Roman" w:hAnsi="Times New Roman" w:cs="Times New Roman"/>
          <w:sz w:val="24"/>
          <w:szCs w:val="24"/>
        </w:rPr>
      </w:pPr>
    </w:p>
    <w:tbl>
      <w:tblPr>
        <w:tblStyle w:val="a"/>
        <w:tblW w:w="8850" w:type="dxa"/>
        <w:tblInd w:w="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20"/>
        <w:gridCol w:w="4890"/>
        <w:gridCol w:w="2640"/>
      </w:tblGrid>
      <w:tr w:rsidR="00F449D7" w14:paraId="5E28359E" w14:textId="77777777" w:rsidTr="00060721">
        <w:tc>
          <w:tcPr>
            <w:tcW w:w="1320" w:type="dxa"/>
            <w:shd w:val="clear" w:color="auto" w:fill="00FF00"/>
            <w:tcMar>
              <w:top w:w="100" w:type="dxa"/>
              <w:left w:w="100" w:type="dxa"/>
              <w:bottom w:w="100" w:type="dxa"/>
              <w:right w:w="100" w:type="dxa"/>
            </w:tcMar>
          </w:tcPr>
          <w:p w14:paraId="68C78DEF"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b/>
                <w:sz w:val="24"/>
                <w:szCs w:val="24"/>
              </w:rPr>
              <w:t>Check off Selections</w:t>
            </w:r>
          </w:p>
        </w:tc>
        <w:tc>
          <w:tcPr>
            <w:tcW w:w="4890" w:type="dxa"/>
            <w:shd w:val="clear" w:color="auto" w:fill="00FF00"/>
            <w:tcMar>
              <w:top w:w="100" w:type="dxa"/>
              <w:left w:w="100" w:type="dxa"/>
              <w:bottom w:w="100" w:type="dxa"/>
              <w:right w:w="100" w:type="dxa"/>
            </w:tcMar>
          </w:tcPr>
          <w:p w14:paraId="4A9D0B3A"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b/>
                <w:sz w:val="24"/>
                <w:szCs w:val="24"/>
              </w:rPr>
              <w:t>Concept/Theme</w:t>
            </w:r>
          </w:p>
        </w:tc>
        <w:tc>
          <w:tcPr>
            <w:tcW w:w="2640" w:type="dxa"/>
            <w:shd w:val="clear" w:color="auto" w:fill="00FF00"/>
            <w:tcMar>
              <w:top w:w="100" w:type="dxa"/>
              <w:left w:w="100" w:type="dxa"/>
              <w:bottom w:w="100" w:type="dxa"/>
              <w:right w:w="100" w:type="dxa"/>
            </w:tcMar>
          </w:tcPr>
          <w:p w14:paraId="05C47E26" w14:textId="77777777" w:rsidR="00C34B54" w:rsidRPr="00D36DB8" w:rsidRDefault="006C23DE" w:rsidP="00D36DB8">
            <w:pPr>
              <w:widowControl w:val="0"/>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b/>
                <w:sz w:val="24"/>
                <w:szCs w:val="24"/>
              </w:rPr>
              <w:t>Lesson/Milestone Alignment</w:t>
            </w:r>
          </w:p>
        </w:tc>
      </w:tr>
      <w:tr w:rsidR="00F449D7" w14:paraId="083DB567" w14:textId="77777777" w:rsidTr="00060721">
        <w:tc>
          <w:tcPr>
            <w:tcW w:w="1320" w:type="dxa"/>
            <w:shd w:val="clear" w:color="auto" w:fill="auto"/>
            <w:tcMar>
              <w:top w:w="100" w:type="dxa"/>
              <w:left w:w="100" w:type="dxa"/>
              <w:bottom w:w="100" w:type="dxa"/>
              <w:right w:w="100" w:type="dxa"/>
            </w:tcMar>
          </w:tcPr>
          <w:p w14:paraId="479DE8FB"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0FFFC552"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significance of features of </w:t>
            </w:r>
            <w:r w:rsidRPr="00D36DB8">
              <w:rPr>
                <w:rFonts w:ascii="Times New Roman" w:hAnsi="Times New Roman" w:cs="Times New Roman"/>
                <w:b/>
                <w:sz w:val="24"/>
                <w:szCs w:val="24"/>
              </w:rPr>
              <w:t>“advanced” civilizations</w:t>
            </w:r>
          </w:p>
        </w:tc>
        <w:tc>
          <w:tcPr>
            <w:tcW w:w="2640" w:type="dxa"/>
            <w:shd w:val="clear" w:color="auto" w:fill="auto"/>
            <w:tcMar>
              <w:top w:w="100" w:type="dxa"/>
              <w:left w:w="100" w:type="dxa"/>
              <w:bottom w:w="100" w:type="dxa"/>
              <w:right w:w="100" w:type="dxa"/>
            </w:tcMar>
          </w:tcPr>
          <w:p w14:paraId="62418FFD" w14:textId="2782401A"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w:t>
            </w:r>
            <w:r w:rsidR="00902026" w:rsidRPr="00D36DB8">
              <w:rPr>
                <w:rFonts w:ascii="Times New Roman" w:hAnsi="Times New Roman" w:cs="Times New Roman"/>
                <w:sz w:val="24"/>
                <w:szCs w:val="24"/>
              </w:rPr>
              <w:t xml:space="preserve"> 1, Milestone 1</w:t>
            </w:r>
          </w:p>
        </w:tc>
      </w:tr>
      <w:tr w:rsidR="00F449D7" w14:paraId="6FEE9CCE" w14:textId="77777777" w:rsidTr="00060721">
        <w:tc>
          <w:tcPr>
            <w:tcW w:w="1320" w:type="dxa"/>
            <w:shd w:val="clear" w:color="auto" w:fill="auto"/>
            <w:tcMar>
              <w:top w:w="100" w:type="dxa"/>
              <w:left w:w="100" w:type="dxa"/>
              <w:bottom w:w="100" w:type="dxa"/>
              <w:right w:w="100" w:type="dxa"/>
            </w:tcMar>
          </w:tcPr>
          <w:p w14:paraId="4264F7C0" w14:textId="060476ED"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36815798"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significance of the </w:t>
            </w:r>
            <w:r w:rsidRPr="00D36DB8">
              <w:rPr>
                <w:rFonts w:ascii="Times New Roman" w:hAnsi="Times New Roman" w:cs="Times New Roman"/>
                <w:b/>
                <w:sz w:val="24"/>
                <w:szCs w:val="24"/>
              </w:rPr>
              <w:t>Age of Exploration and Encounter (1400-1800)</w:t>
            </w:r>
            <w:r w:rsidRPr="00D36DB8">
              <w:rPr>
                <w:rFonts w:ascii="Times New Roman" w:hAnsi="Times New Roman" w:cs="Times New Roman"/>
                <w:sz w:val="24"/>
                <w:szCs w:val="24"/>
              </w:rPr>
              <w:t xml:space="preserve"> </w:t>
            </w:r>
          </w:p>
        </w:tc>
        <w:tc>
          <w:tcPr>
            <w:tcW w:w="2640" w:type="dxa"/>
            <w:shd w:val="clear" w:color="auto" w:fill="auto"/>
            <w:tcMar>
              <w:top w:w="100" w:type="dxa"/>
              <w:left w:w="100" w:type="dxa"/>
              <w:bottom w:w="100" w:type="dxa"/>
              <w:right w:w="100" w:type="dxa"/>
            </w:tcMar>
          </w:tcPr>
          <w:p w14:paraId="1B0A29B4" w14:textId="77777777"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2, Week 6, Milestone 3</w:t>
            </w:r>
          </w:p>
        </w:tc>
      </w:tr>
      <w:tr w:rsidR="00F449D7" w14:paraId="7D8E2FF1" w14:textId="77777777" w:rsidTr="00060721">
        <w:tc>
          <w:tcPr>
            <w:tcW w:w="1320" w:type="dxa"/>
            <w:shd w:val="clear" w:color="auto" w:fill="auto"/>
            <w:tcMar>
              <w:top w:w="100" w:type="dxa"/>
              <w:left w:w="100" w:type="dxa"/>
              <w:bottom w:w="100" w:type="dxa"/>
              <w:right w:w="100" w:type="dxa"/>
            </w:tcMar>
          </w:tcPr>
          <w:p w14:paraId="30027071" w14:textId="77788E8B"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68A05E37"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significance of the </w:t>
            </w:r>
            <w:r w:rsidRPr="00D36DB8">
              <w:rPr>
                <w:rFonts w:ascii="Times New Roman" w:hAnsi="Times New Roman" w:cs="Times New Roman"/>
                <w:b/>
                <w:sz w:val="24"/>
                <w:szCs w:val="24"/>
              </w:rPr>
              <w:t xml:space="preserve">Age of </w:t>
            </w:r>
            <w:r w:rsidRPr="00D36DB8">
              <w:rPr>
                <w:rFonts w:ascii="Times New Roman" w:hAnsi="Times New Roman" w:cs="Times New Roman"/>
                <w:b/>
                <w:sz w:val="24"/>
                <w:szCs w:val="24"/>
              </w:rPr>
              <w:t>Modern Imperialism (1800-1945)</w:t>
            </w:r>
          </w:p>
          <w:p w14:paraId="6B4B428A"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41448AD0" w14:textId="77777777"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6, Milestone 3</w:t>
            </w:r>
          </w:p>
        </w:tc>
      </w:tr>
      <w:tr w:rsidR="00F449D7" w14:paraId="0F3CD2DB" w14:textId="77777777" w:rsidTr="00060721">
        <w:tc>
          <w:tcPr>
            <w:tcW w:w="1320" w:type="dxa"/>
            <w:shd w:val="clear" w:color="auto" w:fill="auto"/>
            <w:tcMar>
              <w:top w:w="100" w:type="dxa"/>
              <w:left w:w="100" w:type="dxa"/>
              <w:bottom w:w="100" w:type="dxa"/>
              <w:right w:w="100" w:type="dxa"/>
            </w:tcMar>
          </w:tcPr>
          <w:p w14:paraId="52D21D59"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61BCAF47"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significance of </w:t>
            </w:r>
            <w:r w:rsidRPr="00D36DB8">
              <w:rPr>
                <w:rFonts w:ascii="Times New Roman" w:hAnsi="Times New Roman" w:cs="Times New Roman"/>
                <w:b/>
                <w:sz w:val="24"/>
                <w:szCs w:val="24"/>
              </w:rPr>
              <w:t>major religious traditions or religious conflicts</w:t>
            </w:r>
          </w:p>
        </w:tc>
        <w:tc>
          <w:tcPr>
            <w:tcW w:w="2640" w:type="dxa"/>
            <w:shd w:val="clear" w:color="auto" w:fill="auto"/>
            <w:tcMar>
              <w:top w:w="100" w:type="dxa"/>
              <w:left w:w="100" w:type="dxa"/>
              <w:bottom w:w="100" w:type="dxa"/>
              <w:right w:w="100" w:type="dxa"/>
            </w:tcMar>
          </w:tcPr>
          <w:p w14:paraId="1E9D2FBB" w14:textId="66A935DE"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Milestone 1, touched on in multiple weeks</w:t>
            </w:r>
          </w:p>
        </w:tc>
      </w:tr>
      <w:tr w:rsidR="00F449D7" w14:paraId="5ADDC927" w14:textId="77777777" w:rsidTr="00060721">
        <w:tc>
          <w:tcPr>
            <w:tcW w:w="1320" w:type="dxa"/>
            <w:shd w:val="clear" w:color="auto" w:fill="auto"/>
            <w:tcMar>
              <w:top w:w="100" w:type="dxa"/>
              <w:left w:w="100" w:type="dxa"/>
              <w:bottom w:w="100" w:type="dxa"/>
              <w:right w:w="100" w:type="dxa"/>
            </w:tcMar>
          </w:tcPr>
          <w:p w14:paraId="2B71DEB2"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4A7922E9"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significance of </w:t>
            </w:r>
            <w:r w:rsidRPr="00D36DB8">
              <w:rPr>
                <w:rFonts w:ascii="Times New Roman" w:hAnsi="Times New Roman" w:cs="Times New Roman"/>
                <w:b/>
                <w:sz w:val="24"/>
                <w:szCs w:val="24"/>
              </w:rPr>
              <w:t>The Age of Atlantic Revolutions</w:t>
            </w:r>
            <w:r w:rsidRPr="00D36DB8">
              <w:rPr>
                <w:rFonts w:ascii="Times New Roman" w:hAnsi="Times New Roman" w:cs="Times New Roman"/>
                <w:sz w:val="24"/>
                <w:szCs w:val="24"/>
              </w:rPr>
              <w:t xml:space="preserve"> (including </w:t>
            </w:r>
            <w:r w:rsidRPr="00D36DB8">
              <w:rPr>
                <w:rFonts w:ascii="Times New Roman" w:hAnsi="Times New Roman" w:cs="Times New Roman"/>
                <w:b/>
                <w:sz w:val="24"/>
                <w:szCs w:val="24"/>
              </w:rPr>
              <w:t>Enlightenment Ideas</w:t>
            </w:r>
            <w:r w:rsidRPr="00D36DB8">
              <w:rPr>
                <w:rFonts w:ascii="Times New Roman" w:hAnsi="Times New Roman" w:cs="Times New Roman"/>
                <w:sz w:val="24"/>
                <w:szCs w:val="24"/>
              </w:rPr>
              <w:t xml:space="preserve">) </w:t>
            </w:r>
          </w:p>
        </w:tc>
        <w:tc>
          <w:tcPr>
            <w:tcW w:w="2640" w:type="dxa"/>
            <w:shd w:val="clear" w:color="auto" w:fill="auto"/>
            <w:tcMar>
              <w:top w:w="100" w:type="dxa"/>
              <w:left w:w="100" w:type="dxa"/>
              <w:bottom w:w="100" w:type="dxa"/>
              <w:right w:w="100" w:type="dxa"/>
            </w:tcMar>
          </w:tcPr>
          <w:p w14:paraId="243D3317"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4, Milestone 2</w:t>
            </w:r>
          </w:p>
        </w:tc>
      </w:tr>
      <w:tr w:rsidR="00F449D7" w14:paraId="46761D13" w14:textId="77777777" w:rsidTr="00060721">
        <w:tc>
          <w:tcPr>
            <w:tcW w:w="1320" w:type="dxa"/>
            <w:shd w:val="clear" w:color="auto" w:fill="auto"/>
            <w:tcMar>
              <w:top w:w="100" w:type="dxa"/>
              <w:left w:w="100" w:type="dxa"/>
              <w:bottom w:w="100" w:type="dxa"/>
              <w:right w:w="100" w:type="dxa"/>
            </w:tcMar>
          </w:tcPr>
          <w:p w14:paraId="097AC82B" w14:textId="1F89AA76"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465DDBC8" w14:textId="77777777"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The significance of the </w:t>
            </w:r>
            <w:r w:rsidRPr="00D36DB8">
              <w:rPr>
                <w:rFonts w:ascii="Times New Roman" w:hAnsi="Times New Roman" w:cs="Times New Roman"/>
                <w:b/>
                <w:sz w:val="24"/>
                <w:szCs w:val="24"/>
              </w:rPr>
              <w:t xml:space="preserve">Age of Decolonization (post-1945) </w:t>
            </w:r>
          </w:p>
        </w:tc>
        <w:tc>
          <w:tcPr>
            <w:tcW w:w="2640" w:type="dxa"/>
            <w:shd w:val="clear" w:color="auto" w:fill="auto"/>
            <w:tcMar>
              <w:top w:w="100" w:type="dxa"/>
              <w:left w:w="100" w:type="dxa"/>
              <w:bottom w:w="100" w:type="dxa"/>
              <w:right w:w="100" w:type="dxa"/>
            </w:tcMar>
          </w:tcPr>
          <w:p w14:paraId="19C57069"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8</w:t>
            </w:r>
          </w:p>
        </w:tc>
      </w:tr>
      <w:tr w:rsidR="00F449D7" w14:paraId="77807E1B" w14:textId="77777777" w:rsidTr="00060721">
        <w:tc>
          <w:tcPr>
            <w:tcW w:w="1320" w:type="dxa"/>
            <w:shd w:val="clear" w:color="auto" w:fill="auto"/>
            <w:tcMar>
              <w:top w:w="100" w:type="dxa"/>
              <w:left w:w="100" w:type="dxa"/>
              <w:bottom w:w="100" w:type="dxa"/>
              <w:right w:w="100" w:type="dxa"/>
            </w:tcMar>
          </w:tcPr>
          <w:p w14:paraId="3C462CD5" w14:textId="203F9186"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6B32B36E"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significance of the </w:t>
            </w:r>
            <w:r w:rsidRPr="00D36DB8">
              <w:rPr>
                <w:rFonts w:ascii="Times New Roman" w:hAnsi="Times New Roman" w:cs="Times New Roman"/>
                <w:b/>
                <w:sz w:val="24"/>
                <w:szCs w:val="24"/>
              </w:rPr>
              <w:t>Industrial Revolution</w:t>
            </w:r>
            <w:r w:rsidRPr="00D36DB8">
              <w:rPr>
                <w:rFonts w:ascii="Times New Roman" w:hAnsi="Times New Roman" w:cs="Times New Roman"/>
                <w:sz w:val="24"/>
                <w:szCs w:val="24"/>
              </w:rPr>
              <w:t xml:space="preserve"> or </w:t>
            </w:r>
            <w:r w:rsidRPr="00D36DB8">
              <w:rPr>
                <w:rFonts w:ascii="Times New Roman" w:hAnsi="Times New Roman" w:cs="Times New Roman"/>
                <w:b/>
                <w:sz w:val="24"/>
                <w:szCs w:val="24"/>
              </w:rPr>
              <w:t>industrialization</w:t>
            </w:r>
          </w:p>
        </w:tc>
        <w:tc>
          <w:tcPr>
            <w:tcW w:w="2640" w:type="dxa"/>
            <w:shd w:val="clear" w:color="auto" w:fill="auto"/>
            <w:tcMar>
              <w:top w:w="100" w:type="dxa"/>
              <w:left w:w="100" w:type="dxa"/>
              <w:bottom w:w="100" w:type="dxa"/>
              <w:right w:w="100" w:type="dxa"/>
            </w:tcMar>
          </w:tcPr>
          <w:p w14:paraId="131A6AD1"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5</w:t>
            </w:r>
          </w:p>
        </w:tc>
      </w:tr>
      <w:tr w:rsidR="00F449D7" w14:paraId="55C1CCD0" w14:textId="77777777" w:rsidTr="00060721">
        <w:tc>
          <w:tcPr>
            <w:tcW w:w="1320" w:type="dxa"/>
            <w:shd w:val="clear" w:color="auto" w:fill="auto"/>
            <w:tcMar>
              <w:top w:w="100" w:type="dxa"/>
              <w:left w:w="100" w:type="dxa"/>
              <w:bottom w:w="100" w:type="dxa"/>
              <w:right w:w="100" w:type="dxa"/>
            </w:tcMar>
          </w:tcPr>
          <w:p w14:paraId="1772DC21"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2C739D74" w14:textId="77777777"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The significance of </w:t>
            </w:r>
            <w:r w:rsidRPr="00D36DB8">
              <w:rPr>
                <w:rFonts w:ascii="Times New Roman" w:hAnsi="Times New Roman" w:cs="Times New Roman"/>
                <w:b/>
                <w:sz w:val="24"/>
                <w:szCs w:val="24"/>
              </w:rPr>
              <w:t>Nationalism</w:t>
            </w:r>
            <w:r w:rsidRPr="00D36DB8">
              <w:rPr>
                <w:rFonts w:ascii="Times New Roman" w:hAnsi="Times New Roman" w:cs="Times New Roman"/>
                <w:sz w:val="24"/>
                <w:szCs w:val="24"/>
              </w:rPr>
              <w:t xml:space="preserve"> (including modern </w:t>
            </w:r>
            <w:r w:rsidRPr="00D36DB8">
              <w:rPr>
                <w:rFonts w:ascii="Times New Roman" w:hAnsi="Times New Roman" w:cs="Times New Roman"/>
                <w:b/>
                <w:sz w:val="24"/>
                <w:szCs w:val="24"/>
              </w:rPr>
              <w:t>ethno-nationalism</w:t>
            </w:r>
            <w:r w:rsidRPr="00D36DB8">
              <w:rPr>
                <w:rFonts w:ascii="Times New Roman" w:hAnsi="Times New Roman" w:cs="Times New Roman"/>
                <w:sz w:val="24"/>
                <w:szCs w:val="24"/>
              </w:rPr>
              <w:t xml:space="preserve"> and </w:t>
            </w:r>
            <w:r w:rsidRPr="00D36DB8">
              <w:rPr>
                <w:rFonts w:ascii="Times New Roman" w:hAnsi="Times New Roman" w:cs="Times New Roman"/>
                <w:b/>
                <w:sz w:val="24"/>
                <w:szCs w:val="24"/>
              </w:rPr>
              <w:t>fascism</w:t>
            </w:r>
            <w:r w:rsidRPr="00D36DB8">
              <w:rPr>
                <w:rFonts w:ascii="Times New Roman" w:hAnsi="Times New Roman" w:cs="Times New Roman"/>
                <w:sz w:val="24"/>
                <w:szCs w:val="24"/>
              </w:rPr>
              <w:t>)</w:t>
            </w:r>
          </w:p>
        </w:tc>
        <w:tc>
          <w:tcPr>
            <w:tcW w:w="2640" w:type="dxa"/>
            <w:shd w:val="clear" w:color="auto" w:fill="auto"/>
            <w:tcMar>
              <w:top w:w="100" w:type="dxa"/>
              <w:left w:w="100" w:type="dxa"/>
              <w:bottom w:w="100" w:type="dxa"/>
              <w:right w:w="100" w:type="dxa"/>
            </w:tcMar>
          </w:tcPr>
          <w:p w14:paraId="6A6C3F35"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7,</w:t>
            </w:r>
            <w:r w:rsidRPr="00D36DB8">
              <w:rPr>
                <w:rFonts w:ascii="Times New Roman" w:hAnsi="Times New Roman" w:cs="Times New Roman"/>
                <w:sz w:val="24"/>
                <w:szCs w:val="24"/>
              </w:rPr>
              <w:t xml:space="preserve"> Week 8</w:t>
            </w:r>
          </w:p>
        </w:tc>
      </w:tr>
      <w:tr w:rsidR="00F449D7" w14:paraId="5D9AE8DD" w14:textId="77777777" w:rsidTr="00060721">
        <w:tc>
          <w:tcPr>
            <w:tcW w:w="1320" w:type="dxa"/>
            <w:shd w:val="clear" w:color="auto" w:fill="auto"/>
            <w:tcMar>
              <w:top w:w="100" w:type="dxa"/>
              <w:left w:w="100" w:type="dxa"/>
              <w:bottom w:w="100" w:type="dxa"/>
              <w:right w:w="100" w:type="dxa"/>
            </w:tcMar>
          </w:tcPr>
          <w:p w14:paraId="06DB2B5F"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211B8CE4"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Impact of </w:t>
            </w:r>
            <w:r w:rsidRPr="00D36DB8">
              <w:rPr>
                <w:rFonts w:ascii="Times New Roman" w:hAnsi="Times New Roman" w:cs="Times New Roman"/>
                <w:b/>
                <w:sz w:val="24"/>
                <w:szCs w:val="24"/>
              </w:rPr>
              <w:t>modern warfare (WWI or later)</w:t>
            </w:r>
          </w:p>
          <w:p w14:paraId="38F8D534" w14:textId="77777777" w:rsidR="00C34B54" w:rsidRPr="00D36DB8" w:rsidRDefault="00C34B54" w:rsidP="00D36DB8">
            <w:pPr>
              <w:widowControl w:val="0"/>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3D180595"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7, Week 8, Week 9</w:t>
            </w:r>
          </w:p>
        </w:tc>
      </w:tr>
      <w:tr w:rsidR="00F449D7" w14:paraId="2FD10733" w14:textId="77777777" w:rsidTr="00060721">
        <w:tc>
          <w:tcPr>
            <w:tcW w:w="1320" w:type="dxa"/>
            <w:shd w:val="clear" w:color="auto" w:fill="auto"/>
            <w:tcMar>
              <w:top w:w="100" w:type="dxa"/>
              <w:left w:w="100" w:type="dxa"/>
              <w:bottom w:w="100" w:type="dxa"/>
              <w:right w:w="100" w:type="dxa"/>
            </w:tcMar>
          </w:tcPr>
          <w:p w14:paraId="1AE447EB"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42A7CFD9" w14:textId="77777777" w:rsidR="00C34B54" w:rsidRPr="00D36DB8" w:rsidRDefault="006C23DE" w:rsidP="00D36DB8">
            <w:pPr>
              <w:spacing w:line="240" w:lineRule="auto"/>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The impact of </w:t>
            </w:r>
            <w:r w:rsidRPr="00D36DB8">
              <w:rPr>
                <w:rFonts w:ascii="Times New Roman" w:hAnsi="Times New Roman" w:cs="Times New Roman"/>
                <w:b/>
                <w:sz w:val="24"/>
                <w:szCs w:val="24"/>
              </w:rPr>
              <w:t>Cold War ideological divisions</w:t>
            </w:r>
          </w:p>
          <w:p w14:paraId="3ADD8AA1" w14:textId="77777777" w:rsidR="00C34B54" w:rsidRPr="00D36DB8" w:rsidRDefault="00C34B54" w:rsidP="00D36DB8">
            <w:pPr>
              <w:widowControl w:val="0"/>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601C1150"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8</w:t>
            </w:r>
          </w:p>
        </w:tc>
      </w:tr>
      <w:tr w:rsidR="00F449D7" w14:paraId="6208F1E4" w14:textId="77777777" w:rsidTr="00060721">
        <w:tc>
          <w:tcPr>
            <w:tcW w:w="1320" w:type="dxa"/>
            <w:shd w:val="clear" w:color="auto" w:fill="auto"/>
            <w:tcMar>
              <w:top w:w="100" w:type="dxa"/>
              <w:left w:w="100" w:type="dxa"/>
              <w:bottom w:w="100" w:type="dxa"/>
              <w:right w:w="100" w:type="dxa"/>
            </w:tcMar>
          </w:tcPr>
          <w:p w14:paraId="010E00E7" w14:textId="77777777" w:rsidR="00C34B54" w:rsidRPr="00D36DB8" w:rsidRDefault="00C34B54" w:rsidP="00D36DB8">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11455B70" w14:textId="77777777" w:rsidR="00C34B54" w:rsidRPr="00D36DB8" w:rsidRDefault="006C23DE" w:rsidP="00D36DB8">
            <w:pPr>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The Impact of </w:t>
            </w:r>
            <w:r w:rsidRPr="00D36DB8">
              <w:rPr>
                <w:rFonts w:ascii="Times New Roman" w:hAnsi="Times New Roman" w:cs="Times New Roman"/>
                <w:b/>
                <w:sz w:val="24"/>
                <w:szCs w:val="24"/>
              </w:rPr>
              <w:t>Modern Globalization</w:t>
            </w:r>
            <w:r w:rsidRPr="00D36DB8">
              <w:rPr>
                <w:rFonts w:ascii="Times New Roman" w:hAnsi="Times New Roman" w:cs="Times New Roman"/>
                <w:sz w:val="24"/>
                <w:szCs w:val="24"/>
              </w:rPr>
              <w:t xml:space="preserve"> on today’s world</w:t>
            </w:r>
          </w:p>
          <w:p w14:paraId="2CD19009" w14:textId="77777777" w:rsidR="00C34B54" w:rsidRPr="00D36DB8" w:rsidRDefault="00C34B54" w:rsidP="00D36DB8">
            <w:pPr>
              <w:widowControl w:val="0"/>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7E8F7F05" w14:textId="77777777" w:rsidR="00C34B54" w:rsidRPr="00D36DB8" w:rsidRDefault="006C23DE" w:rsidP="00D36DB8">
            <w:pPr>
              <w:widowControl w:val="0"/>
              <w:spacing w:line="240" w:lineRule="auto"/>
              <w:contextualSpacing w:val="0"/>
              <w:jc w:val="both"/>
              <w:rPr>
                <w:rFonts w:ascii="Times New Roman" w:hAnsi="Times New Roman" w:cs="Times New Roman"/>
                <w:sz w:val="24"/>
                <w:szCs w:val="24"/>
              </w:rPr>
            </w:pPr>
            <w:r w:rsidRPr="00D36DB8">
              <w:rPr>
                <w:rFonts w:ascii="Times New Roman" w:hAnsi="Times New Roman" w:cs="Times New Roman"/>
                <w:sz w:val="24"/>
                <w:szCs w:val="24"/>
              </w:rPr>
              <w:t>Week 9</w:t>
            </w:r>
          </w:p>
        </w:tc>
      </w:tr>
    </w:tbl>
    <w:p w14:paraId="10A3F7E5" w14:textId="77777777" w:rsidR="00C34B54" w:rsidRPr="00D36DB8" w:rsidRDefault="006C23DE" w:rsidP="00D36DB8">
      <w:pPr>
        <w:pStyle w:val="Heading2"/>
        <w:spacing w:before="0" w:after="0" w:line="480" w:lineRule="auto"/>
        <w:jc w:val="both"/>
        <w:rPr>
          <w:rFonts w:ascii="Times New Roman" w:hAnsi="Times New Roman" w:cs="Times New Roman"/>
          <w:sz w:val="24"/>
          <w:szCs w:val="24"/>
        </w:rPr>
      </w:pPr>
      <w:bookmarkStart w:id="4" w:name="_z2wqis54rrrr" w:colFirst="0" w:colLast="0"/>
      <w:bookmarkEnd w:id="4"/>
      <w:r w:rsidRPr="00D36DB8">
        <w:rPr>
          <w:rFonts w:ascii="Times New Roman" w:hAnsi="Times New Roman" w:cs="Times New Roman"/>
          <w:sz w:val="24"/>
          <w:szCs w:val="24"/>
        </w:rPr>
        <w:t>Next, complete t</w:t>
      </w:r>
      <w:r w:rsidR="00714F99" w:rsidRPr="00D36DB8">
        <w:rPr>
          <w:rFonts w:ascii="Times New Roman" w:hAnsi="Times New Roman" w:cs="Times New Roman"/>
          <w:sz w:val="24"/>
          <w:szCs w:val="24"/>
        </w:rPr>
        <w:t>he research info sections below. At least one source must be a primary source.</w:t>
      </w:r>
    </w:p>
    <w:p w14:paraId="5F4F193F" w14:textId="13583510" w:rsidR="00C34B54" w:rsidRPr="00D36DB8" w:rsidRDefault="006C23DE" w:rsidP="00D36DB8">
      <w:pPr>
        <w:pStyle w:val="Heading3"/>
        <w:spacing w:line="480" w:lineRule="auto"/>
        <w:jc w:val="both"/>
        <w:rPr>
          <w:rFonts w:ascii="Times New Roman" w:hAnsi="Times New Roman" w:cs="Times New Roman"/>
          <w:sz w:val="24"/>
          <w:szCs w:val="24"/>
          <w:highlight w:val="yellow"/>
        </w:rPr>
      </w:pPr>
      <w:r w:rsidRPr="00D36DB8">
        <w:rPr>
          <w:rFonts w:ascii="Times New Roman" w:hAnsi="Times New Roman" w:cs="Times New Roman"/>
          <w:sz w:val="24"/>
          <w:szCs w:val="24"/>
          <w:highlight w:val="yellow"/>
        </w:rPr>
        <w:t>Concept/Theme Selection #1</w:t>
      </w:r>
    </w:p>
    <w:p w14:paraId="788863EB" w14:textId="77777777" w:rsidR="00C34B54" w:rsidRPr="00D36DB8" w:rsidRDefault="006C23DE" w:rsidP="00D36DB8">
      <w:pPr>
        <w:numPr>
          <w:ilvl w:val="0"/>
          <w:numId w:val="2"/>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Why did you select this concept/theme from the list?</w:t>
      </w:r>
    </w:p>
    <w:p w14:paraId="7A2A3BFE" w14:textId="62F2B1F8"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I choose this concept since, during this age of exploration, France was much interested in trading. France by 1700 had gained a foothold in the </w:t>
      </w:r>
      <w:r w:rsidR="00204441" w:rsidRPr="00D36DB8">
        <w:rPr>
          <w:rFonts w:ascii="Times New Roman" w:hAnsi="Times New Roman" w:cs="Times New Roman"/>
          <w:sz w:val="24"/>
          <w:szCs w:val="24"/>
        </w:rPr>
        <w:t>religion</w:t>
      </w:r>
      <w:r w:rsidRPr="00D36DB8">
        <w:rPr>
          <w:rFonts w:ascii="Times New Roman" w:hAnsi="Times New Roman" w:cs="Times New Roman"/>
          <w:sz w:val="24"/>
          <w:szCs w:val="24"/>
        </w:rPr>
        <w:t xml:space="preserve">. France tried </w:t>
      </w:r>
      <w:r w:rsidR="00204441" w:rsidRPr="00D36DB8">
        <w:rPr>
          <w:rFonts w:ascii="Times New Roman" w:hAnsi="Times New Roman" w:cs="Times New Roman"/>
          <w:sz w:val="24"/>
          <w:szCs w:val="24"/>
        </w:rPr>
        <w:t>to</w:t>
      </w:r>
      <w:r w:rsidRPr="00D36DB8">
        <w:rPr>
          <w:rFonts w:ascii="Times New Roman" w:hAnsi="Times New Roman" w:cs="Times New Roman"/>
          <w:sz w:val="24"/>
          <w:szCs w:val="24"/>
        </w:rPr>
        <w:t xml:space="preserve"> explore </w:t>
      </w:r>
      <w:r w:rsidR="00204441" w:rsidRPr="00D36DB8">
        <w:rPr>
          <w:rFonts w:ascii="Times New Roman" w:hAnsi="Times New Roman" w:cs="Times New Roman"/>
          <w:sz w:val="24"/>
          <w:szCs w:val="24"/>
        </w:rPr>
        <w:t>different</w:t>
      </w:r>
      <w:r w:rsidRPr="00D36DB8">
        <w:rPr>
          <w:rFonts w:ascii="Times New Roman" w:hAnsi="Times New Roman" w:cs="Times New Roman"/>
          <w:sz w:val="24"/>
          <w:szCs w:val="24"/>
        </w:rPr>
        <w:t xml:space="preserve"> nations with the </w:t>
      </w:r>
      <w:r w:rsidR="00204441" w:rsidRPr="00D36DB8">
        <w:rPr>
          <w:rFonts w:ascii="Times New Roman" w:hAnsi="Times New Roman" w:cs="Times New Roman"/>
          <w:sz w:val="24"/>
          <w:szCs w:val="24"/>
        </w:rPr>
        <w:t>aim o</w:t>
      </w:r>
      <w:r w:rsidRPr="00D36DB8">
        <w:rPr>
          <w:rFonts w:ascii="Times New Roman" w:hAnsi="Times New Roman" w:cs="Times New Roman"/>
          <w:sz w:val="24"/>
          <w:szCs w:val="24"/>
        </w:rPr>
        <w:t>f gaining more products for trade. For inst</w:t>
      </w:r>
      <w:r w:rsidR="00204441" w:rsidRPr="00D36DB8">
        <w:rPr>
          <w:rFonts w:ascii="Times New Roman" w:hAnsi="Times New Roman" w:cs="Times New Roman"/>
          <w:sz w:val="24"/>
          <w:szCs w:val="24"/>
        </w:rPr>
        <w:t>ance, France entered the Asia trade in 1664 and proceeded to gain more companies to aid their trade thereafter.</w:t>
      </w:r>
    </w:p>
    <w:p w14:paraId="414C6F5E"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Describe the event or time period in your country’s history that connects with this concept/theme (be sure to include dates and details):</w:t>
      </w:r>
    </w:p>
    <w:p w14:paraId="423D970A" w14:textId="0571345E"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Between t</w:t>
      </w:r>
      <w:r w:rsidRPr="00D36DB8">
        <w:rPr>
          <w:rFonts w:ascii="Times New Roman" w:hAnsi="Times New Roman" w:cs="Times New Roman"/>
          <w:sz w:val="24"/>
          <w:szCs w:val="24"/>
        </w:rPr>
        <w:t>he year 1713 and 1784, France reaction to exploration was much influenced by primitivism and the revival of what was known as the noble savage. The French attitude of exploration remained as they encountered with more and more individuals from different co</w:t>
      </w:r>
      <w:r w:rsidRPr="00D36DB8">
        <w:rPr>
          <w:rFonts w:ascii="Times New Roman" w:hAnsi="Times New Roman" w:cs="Times New Roman"/>
          <w:sz w:val="24"/>
          <w:szCs w:val="24"/>
        </w:rPr>
        <w:t xml:space="preserve">ntinents but never lost focus. </w:t>
      </w:r>
    </w:p>
    <w:p w14:paraId="4FD83FEF"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Give an APA citation for at least one source you will use to provide evidence of this:</w:t>
      </w:r>
    </w:p>
    <w:p w14:paraId="10AF5E27" w14:textId="03606F61" w:rsidR="00C34B54" w:rsidRPr="00D36DB8" w:rsidRDefault="006C23DE" w:rsidP="00D36DB8">
      <w:pPr>
        <w:spacing w:line="480" w:lineRule="auto"/>
        <w:ind w:left="720" w:hanging="720"/>
        <w:contextualSpacing w:val="0"/>
        <w:jc w:val="both"/>
        <w:rPr>
          <w:rFonts w:ascii="Times New Roman" w:hAnsi="Times New Roman" w:cs="Times New Roman"/>
          <w:b/>
          <w:sz w:val="24"/>
          <w:szCs w:val="24"/>
        </w:rPr>
      </w:pPr>
      <w:r w:rsidRPr="00D36DB8">
        <w:rPr>
          <w:rFonts w:ascii="Times New Roman" w:hAnsi="Times New Roman" w:cs="Times New Roman"/>
          <w:sz w:val="24"/>
          <w:szCs w:val="24"/>
        </w:rPr>
        <w:t xml:space="preserve">Abbattista, G. (2011). European encounters in the Age of Expansion. </w:t>
      </w:r>
      <w:r w:rsidRPr="00D36DB8">
        <w:rPr>
          <w:rFonts w:ascii="Times New Roman" w:hAnsi="Times New Roman" w:cs="Times New Roman"/>
          <w:i/>
          <w:iCs/>
          <w:sz w:val="24"/>
          <w:szCs w:val="24"/>
        </w:rPr>
        <w:t>Accessed on</w:t>
      </w:r>
      <w:r w:rsidRPr="00D36DB8">
        <w:rPr>
          <w:rFonts w:ascii="Times New Roman" w:hAnsi="Times New Roman" w:cs="Times New Roman"/>
          <w:sz w:val="24"/>
          <w:szCs w:val="24"/>
        </w:rPr>
        <w:t xml:space="preserve">, </w:t>
      </w:r>
      <w:r w:rsidRPr="00D36DB8">
        <w:rPr>
          <w:rFonts w:ascii="Times New Roman" w:hAnsi="Times New Roman" w:cs="Times New Roman"/>
          <w:i/>
          <w:iCs/>
          <w:sz w:val="24"/>
          <w:szCs w:val="24"/>
        </w:rPr>
        <w:t>22</w:t>
      </w:r>
      <w:r w:rsidRPr="00D36DB8">
        <w:rPr>
          <w:rFonts w:ascii="Times New Roman" w:hAnsi="Times New Roman" w:cs="Times New Roman"/>
          <w:sz w:val="24"/>
          <w:szCs w:val="24"/>
        </w:rPr>
        <w:t>(08), 2015.</w:t>
      </w:r>
    </w:p>
    <w:p w14:paraId="66B48BF0" w14:textId="424CEB00" w:rsidR="00C34B54" w:rsidRPr="00D36DB8" w:rsidRDefault="006C23DE" w:rsidP="00D36DB8">
      <w:pPr>
        <w:pStyle w:val="Heading3"/>
        <w:spacing w:line="480" w:lineRule="auto"/>
        <w:jc w:val="both"/>
        <w:rPr>
          <w:rFonts w:ascii="Times New Roman" w:hAnsi="Times New Roman" w:cs="Times New Roman"/>
          <w:sz w:val="24"/>
          <w:szCs w:val="24"/>
          <w:highlight w:val="yellow"/>
        </w:rPr>
      </w:pPr>
      <w:r w:rsidRPr="00D36DB8">
        <w:rPr>
          <w:rFonts w:ascii="Times New Roman" w:hAnsi="Times New Roman" w:cs="Times New Roman"/>
          <w:sz w:val="24"/>
          <w:szCs w:val="24"/>
          <w:highlight w:val="yellow"/>
        </w:rPr>
        <w:t>Concept/Theme Selection #2</w:t>
      </w:r>
    </w:p>
    <w:p w14:paraId="60D64FB1" w14:textId="1C173B5C" w:rsidR="00C34B54" w:rsidRPr="00D36DB8" w:rsidRDefault="006C23DE" w:rsidP="00D36DB8">
      <w:pPr>
        <w:numPr>
          <w:ilvl w:val="0"/>
          <w:numId w:val="2"/>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 xml:space="preserve">Why did you </w:t>
      </w:r>
      <w:r w:rsidRPr="00D36DB8">
        <w:rPr>
          <w:rFonts w:ascii="Times New Roman" w:hAnsi="Times New Roman" w:cs="Times New Roman"/>
          <w:b/>
          <w:sz w:val="24"/>
          <w:szCs w:val="24"/>
        </w:rPr>
        <w:t>select this concept/theme from the list?</w:t>
      </w:r>
    </w:p>
    <w:p w14:paraId="05280080" w14:textId="440D95A3"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I </w:t>
      </w:r>
      <w:r w:rsidR="009E0BA8" w:rsidRPr="00D36DB8">
        <w:rPr>
          <w:rFonts w:ascii="Times New Roman" w:hAnsi="Times New Roman" w:cs="Times New Roman"/>
          <w:sz w:val="24"/>
          <w:szCs w:val="24"/>
        </w:rPr>
        <w:t xml:space="preserve">choose this concept </w:t>
      </w:r>
      <w:r w:rsidR="00B5111B" w:rsidRPr="00D36DB8">
        <w:rPr>
          <w:rFonts w:ascii="Times New Roman" w:hAnsi="Times New Roman" w:cs="Times New Roman"/>
          <w:sz w:val="24"/>
          <w:szCs w:val="24"/>
        </w:rPr>
        <w:t>since</w:t>
      </w:r>
      <w:r w:rsidR="009E0BA8" w:rsidRPr="00D36DB8">
        <w:rPr>
          <w:rFonts w:ascii="Times New Roman" w:hAnsi="Times New Roman" w:cs="Times New Roman"/>
          <w:sz w:val="24"/>
          <w:szCs w:val="24"/>
        </w:rPr>
        <w:t xml:space="preserve"> imperialism </w:t>
      </w:r>
      <w:r w:rsidR="00B5111B" w:rsidRPr="00D36DB8">
        <w:rPr>
          <w:rFonts w:ascii="Times New Roman" w:hAnsi="Times New Roman" w:cs="Times New Roman"/>
          <w:sz w:val="24"/>
          <w:szCs w:val="24"/>
        </w:rPr>
        <w:t>involved</w:t>
      </w:r>
      <w:r w:rsidR="009E0BA8" w:rsidRPr="00D36DB8">
        <w:rPr>
          <w:rFonts w:ascii="Times New Roman" w:hAnsi="Times New Roman" w:cs="Times New Roman"/>
          <w:sz w:val="24"/>
          <w:szCs w:val="24"/>
        </w:rPr>
        <w:t xml:space="preserve"> more than just manufactured goods, raw materials, battles, and guns</w:t>
      </w:r>
      <w:r w:rsidR="009B7417" w:rsidRPr="00D36DB8">
        <w:rPr>
          <w:rFonts w:ascii="Times New Roman" w:hAnsi="Times New Roman" w:cs="Times New Roman"/>
          <w:sz w:val="24"/>
          <w:szCs w:val="24"/>
        </w:rPr>
        <w:t xml:space="preserve">. France needed its </w:t>
      </w:r>
      <w:r w:rsidR="00B5111B" w:rsidRPr="00D36DB8">
        <w:rPr>
          <w:rFonts w:ascii="Times New Roman" w:hAnsi="Times New Roman" w:cs="Times New Roman"/>
          <w:sz w:val="24"/>
          <w:szCs w:val="24"/>
        </w:rPr>
        <w:t>citizens</w:t>
      </w:r>
      <w:r w:rsidR="009B7417" w:rsidRPr="00D36DB8">
        <w:rPr>
          <w:rFonts w:ascii="Times New Roman" w:hAnsi="Times New Roman" w:cs="Times New Roman"/>
          <w:sz w:val="24"/>
          <w:szCs w:val="24"/>
        </w:rPr>
        <w:t xml:space="preserve"> </w:t>
      </w:r>
      <w:r w:rsidR="00B5111B" w:rsidRPr="00D36DB8">
        <w:rPr>
          <w:rFonts w:ascii="Times New Roman" w:hAnsi="Times New Roman" w:cs="Times New Roman"/>
          <w:sz w:val="24"/>
          <w:szCs w:val="24"/>
        </w:rPr>
        <w:t>to</w:t>
      </w:r>
      <w:r w:rsidR="009B7417" w:rsidRPr="00D36DB8">
        <w:rPr>
          <w:rFonts w:ascii="Times New Roman" w:hAnsi="Times New Roman" w:cs="Times New Roman"/>
          <w:sz w:val="24"/>
          <w:szCs w:val="24"/>
        </w:rPr>
        <w:t xml:space="preserve"> </w:t>
      </w:r>
      <w:r w:rsidR="00B5111B" w:rsidRPr="00D36DB8">
        <w:rPr>
          <w:rFonts w:ascii="Times New Roman" w:hAnsi="Times New Roman" w:cs="Times New Roman"/>
          <w:sz w:val="24"/>
          <w:szCs w:val="24"/>
        </w:rPr>
        <w:t>precisely</w:t>
      </w:r>
      <w:r w:rsidR="009B7417" w:rsidRPr="00D36DB8">
        <w:rPr>
          <w:rFonts w:ascii="Times New Roman" w:hAnsi="Times New Roman" w:cs="Times New Roman"/>
          <w:sz w:val="24"/>
          <w:szCs w:val="24"/>
        </w:rPr>
        <w:t xml:space="preserve"> run </w:t>
      </w:r>
      <w:r w:rsidR="00B5111B" w:rsidRPr="00D36DB8">
        <w:rPr>
          <w:rFonts w:ascii="Times New Roman" w:hAnsi="Times New Roman" w:cs="Times New Roman"/>
          <w:sz w:val="24"/>
          <w:szCs w:val="24"/>
        </w:rPr>
        <w:t>all</w:t>
      </w:r>
      <w:r w:rsidR="009B7417" w:rsidRPr="00D36DB8">
        <w:rPr>
          <w:rFonts w:ascii="Times New Roman" w:hAnsi="Times New Roman" w:cs="Times New Roman"/>
          <w:sz w:val="24"/>
          <w:szCs w:val="24"/>
        </w:rPr>
        <w:t xml:space="preserve"> their newly acquired territories and </w:t>
      </w:r>
      <w:r w:rsidR="00B5111B" w:rsidRPr="00D36DB8">
        <w:rPr>
          <w:rFonts w:ascii="Times New Roman" w:hAnsi="Times New Roman" w:cs="Times New Roman"/>
          <w:sz w:val="24"/>
          <w:szCs w:val="24"/>
        </w:rPr>
        <w:t>ensure</w:t>
      </w:r>
      <w:r w:rsidR="009B7417" w:rsidRPr="00D36DB8">
        <w:rPr>
          <w:rFonts w:ascii="Times New Roman" w:hAnsi="Times New Roman" w:cs="Times New Roman"/>
          <w:sz w:val="24"/>
          <w:szCs w:val="24"/>
        </w:rPr>
        <w:t xml:space="preserve"> that they </w:t>
      </w:r>
      <w:r w:rsidR="00B5111B" w:rsidRPr="00D36DB8">
        <w:rPr>
          <w:rFonts w:ascii="Times New Roman" w:hAnsi="Times New Roman" w:cs="Times New Roman"/>
          <w:sz w:val="24"/>
          <w:szCs w:val="24"/>
        </w:rPr>
        <w:t>remain</w:t>
      </w:r>
      <w:r w:rsidR="009B7417" w:rsidRPr="00D36DB8">
        <w:rPr>
          <w:rFonts w:ascii="Times New Roman" w:hAnsi="Times New Roman" w:cs="Times New Roman"/>
          <w:sz w:val="24"/>
          <w:szCs w:val="24"/>
        </w:rPr>
        <w:t xml:space="preserve"> </w:t>
      </w:r>
      <w:r w:rsidR="00B5111B" w:rsidRPr="00D36DB8">
        <w:rPr>
          <w:rFonts w:ascii="Times New Roman" w:hAnsi="Times New Roman" w:cs="Times New Roman"/>
          <w:sz w:val="24"/>
          <w:szCs w:val="24"/>
        </w:rPr>
        <w:t>productive</w:t>
      </w:r>
      <w:r w:rsidR="009B7417" w:rsidRPr="00D36DB8">
        <w:rPr>
          <w:rFonts w:ascii="Times New Roman" w:hAnsi="Times New Roman" w:cs="Times New Roman"/>
          <w:sz w:val="24"/>
          <w:szCs w:val="24"/>
        </w:rPr>
        <w:t xml:space="preserve"> all the time. </w:t>
      </w:r>
    </w:p>
    <w:p w14:paraId="6AA7DD67"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lastRenderedPageBreak/>
        <w:t>Describe the event or time period in your country’s history that connects with this concept/theme (be sure to include dates and details):</w:t>
      </w:r>
    </w:p>
    <w:p w14:paraId="43DED91D" w14:textId="4E7D5ECB"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Each </w:t>
      </w:r>
      <w:r w:rsidR="00B5111B" w:rsidRPr="00D36DB8">
        <w:rPr>
          <w:rFonts w:ascii="Times New Roman" w:hAnsi="Times New Roman" w:cs="Times New Roman"/>
          <w:sz w:val="24"/>
          <w:szCs w:val="24"/>
        </w:rPr>
        <w:t>imperial</w:t>
      </w:r>
      <w:r w:rsidRPr="00D36DB8">
        <w:rPr>
          <w:rFonts w:ascii="Times New Roman" w:hAnsi="Times New Roman" w:cs="Times New Roman"/>
          <w:sz w:val="24"/>
          <w:szCs w:val="24"/>
        </w:rPr>
        <w:t xml:space="preserve"> nation </w:t>
      </w:r>
      <w:r w:rsidR="00B5111B" w:rsidRPr="00D36DB8">
        <w:rPr>
          <w:rFonts w:ascii="Times New Roman" w:hAnsi="Times New Roman" w:cs="Times New Roman"/>
          <w:sz w:val="24"/>
          <w:szCs w:val="24"/>
        </w:rPr>
        <w:t>precisely</w:t>
      </w:r>
      <w:r w:rsidRPr="00D36DB8">
        <w:rPr>
          <w:rFonts w:ascii="Times New Roman" w:hAnsi="Times New Roman" w:cs="Times New Roman"/>
          <w:sz w:val="24"/>
          <w:szCs w:val="24"/>
        </w:rPr>
        <w:t xml:space="preserve"> exercised their power in their </w:t>
      </w:r>
      <w:r w:rsidR="00B5111B" w:rsidRPr="00D36DB8">
        <w:rPr>
          <w:rFonts w:ascii="Times New Roman" w:hAnsi="Times New Roman" w:cs="Times New Roman"/>
          <w:sz w:val="24"/>
          <w:szCs w:val="24"/>
        </w:rPr>
        <w:t>own</w:t>
      </w:r>
      <w:r w:rsidRPr="00D36DB8">
        <w:rPr>
          <w:rFonts w:ascii="Times New Roman" w:hAnsi="Times New Roman" w:cs="Times New Roman"/>
          <w:sz w:val="24"/>
          <w:szCs w:val="24"/>
        </w:rPr>
        <w:t xml:space="preserve"> unique manner. In this case, the </w:t>
      </w:r>
      <w:r w:rsidR="00B5111B" w:rsidRPr="00D36DB8">
        <w:rPr>
          <w:rFonts w:ascii="Times New Roman" w:hAnsi="Times New Roman" w:cs="Times New Roman"/>
          <w:sz w:val="24"/>
          <w:szCs w:val="24"/>
        </w:rPr>
        <w:t>French</w:t>
      </w:r>
      <w:r w:rsidRPr="00D36DB8">
        <w:rPr>
          <w:rFonts w:ascii="Times New Roman" w:hAnsi="Times New Roman" w:cs="Times New Roman"/>
          <w:sz w:val="24"/>
          <w:szCs w:val="24"/>
        </w:rPr>
        <w:t xml:space="preserve"> used all their </w:t>
      </w:r>
      <w:r w:rsidR="00B5111B" w:rsidRPr="00D36DB8">
        <w:rPr>
          <w:rFonts w:ascii="Times New Roman" w:hAnsi="Times New Roman" w:cs="Times New Roman"/>
          <w:sz w:val="24"/>
          <w:szCs w:val="24"/>
        </w:rPr>
        <w:t>colonial</w:t>
      </w:r>
      <w:r w:rsidRPr="00D36DB8">
        <w:rPr>
          <w:rFonts w:ascii="Times New Roman" w:hAnsi="Times New Roman" w:cs="Times New Roman"/>
          <w:sz w:val="24"/>
          <w:szCs w:val="24"/>
        </w:rPr>
        <w:t xml:space="preserve"> officials to govern, make </w:t>
      </w:r>
      <w:r w:rsidR="00B5111B" w:rsidRPr="00D36DB8">
        <w:rPr>
          <w:rFonts w:ascii="Times New Roman" w:hAnsi="Times New Roman" w:cs="Times New Roman"/>
          <w:sz w:val="24"/>
          <w:szCs w:val="24"/>
        </w:rPr>
        <w:t>territories</w:t>
      </w:r>
      <w:r w:rsidRPr="00D36DB8">
        <w:rPr>
          <w:rFonts w:ascii="Times New Roman" w:hAnsi="Times New Roman" w:cs="Times New Roman"/>
          <w:sz w:val="24"/>
          <w:szCs w:val="24"/>
        </w:rPr>
        <w:t xml:space="preserve"> overseas extension as well as to spread the French culture. In18490, there were </w:t>
      </w:r>
      <w:r w:rsidR="00B5111B" w:rsidRPr="00D36DB8">
        <w:rPr>
          <w:rFonts w:ascii="Times New Roman" w:hAnsi="Times New Roman" w:cs="Times New Roman"/>
          <w:sz w:val="24"/>
          <w:szCs w:val="24"/>
        </w:rPr>
        <w:t>thousands</w:t>
      </w:r>
      <w:r w:rsidRPr="00D36DB8">
        <w:rPr>
          <w:rFonts w:ascii="Times New Roman" w:hAnsi="Times New Roman" w:cs="Times New Roman"/>
          <w:sz w:val="24"/>
          <w:szCs w:val="24"/>
        </w:rPr>
        <w:t xml:space="preserve"> of French citizens who sailed to Algeria via the </w:t>
      </w:r>
      <w:r w:rsidR="00B5111B" w:rsidRPr="00D36DB8">
        <w:rPr>
          <w:rFonts w:ascii="Times New Roman" w:hAnsi="Times New Roman" w:cs="Times New Roman"/>
          <w:sz w:val="24"/>
          <w:szCs w:val="24"/>
        </w:rPr>
        <w:t>Mediterranean</w:t>
      </w:r>
      <w:r w:rsidRPr="00D36DB8">
        <w:rPr>
          <w:rFonts w:ascii="Times New Roman" w:hAnsi="Times New Roman" w:cs="Times New Roman"/>
          <w:sz w:val="24"/>
          <w:szCs w:val="24"/>
        </w:rPr>
        <w:t xml:space="preserve"> </w:t>
      </w:r>
      <w:r w:rsidR="00B5111B" w:rsidRPr="00D36DB8">
        <w:rPr>
          <w:rFonts w:ascii="Times New Roman" w:hAnsi="Times New Roman" w:cs="Times New Roman"/>
          <w:sz w:val="24"/>
          <w:szCs w:val="24"/>
        </w:rPr>
        <w:t xml:space="preserve">Sea </w:t>
      </w:r>
      <w:r w:rsidRPr="00D36DB8">
        <w:rPr>
          <w:rFonts w:ascii="Times New Roman" w:hAnsi="Times New Roman" w:cs="Times New Roman"/>
          <w:sz w:val="24"/>
          <w:szCs w:val="24"/>
        </w:rPr>
        <w:t xml:space="preserve">where they engaged in various </w:t>
      </w:r>
      <w:r w:rsidR="00B5111B" w:rsidRPr="00D36DB8">
        <w:rPr>
          <w:rFonts w:ascii="Times New Roman" w:hAnsi="Times New Roman" w:cs="Times New Roman"/>
          <w:sz w:val="24"/>
          <w:szCs w:val="24"/>
        </w:rPr>
        <w:t>agricultural</w:t>
      </w:r>
      <w:r w:rsidRPr="00D36DB8">
        <w:rPr>
          <w:rFonts w:ascii="Times New Roman" w:hAnsi="Times New Roman" w:cs="Times New Roman"/>
          <w:sz w:val="24"/>
          <w:szCs w:val="24"/>
        </w:rPr>
        <w:t xml:space="preserve"> activities with the help of the local Algerian farmers. </w:t>
      </w:r>
    </w:p>
    <w:p w14:paraId="573C104A" w14:textId="77777777" w:rsidR="00C34B54" w:rsidRPr="00D36DB8" w:rsidRDefault="00C34B54" w:rsidP="00D36DB8">
      <w:pPr>
        <w:spacing w:line="480" w:lineRule="auto"/>
        <w:contextualSpacing w:val="0"/>
        <w:jc w:val="both"/>
        <w:rPr>
          <w:rFonts w:ascii="Times New Roman" w:hAnsi="Times New Roman" w:cs="Times New Roman"/>
          <w:b/>
          <w:sz w:val="24"/>
          <w:szCs w:val="24"/>
        </w:rPr>
      </w:pPr>
    </w:p>
    <w:p w14:paraId="3649D028"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Give an APA citation for at least one source you will use to provide evidence of this:</w:t>
      </w:r>
    </w:p>
    <w:p w14:paraId="0CB5A89C" w14:textId="6105944F" w:rsidR="00C34B54" w:rsidRPr="00D36DB8" w:rsidRDefault="006C23DE" w:rsidP="00D36DB8">
      <w:pPr>
        <w:spacing w:line="480" w:lineRule="auto"/>
        <w:ind w:left="720" w:hanging="720"/>
        <w:contextualSpacing w:val="0"/>
        <w:jc w:val="both"/>
        <w:rPr>
          <w:rFonts w:ascii="Times New Roman" w:eastAsia="Times New Roman" w:hAnsi="Times New Roman" w:cs="Times New Roman"/>
          <w:sz w:val="24"/>
          <w:szCs w:val="24"/>
          <w:lang w:val="en-US"/>
        </w:rPr>
      </w:pPr>
      <w:r w:rsidRPr="00D36DB8">
        <w:rPr>
          <w:rFonts w:ascii="Times New Roman" w:eastAsia="Times New Roman" w:hAnsi="Times New Roman" w:cs="Times New Roman"/>
          <w:sz w:val="24"/>
          <w:szCs w:val="24"/>
          <w:lang w:val="en-US"/>
        </w:rPr>
        <w:t xml:space="preserve">Johnson, G. W. (Ed.). (1985). </w:t>
      </w:r>
      <w:r w:rsidRPr="00D36DB8">
        <w:rPr>
          <w:rFonts w:ascii="Times New Roman" w:eastAsia="Times New Roman" w:hAnsi="Times New Roman" w:cs="Times New Roman"/>
          <w:i/>
          <w:iCs/>
          <w:sz w:val="24"/>
          <w:szCs w:val="24"/>
          <w:lang w:val="en-US"/>
        </w:rPr>
        <w:t>Double Impact: France and Africa i</w:t>
      </w:r>
      <w:r w:rsidRPr="00D36DB8">
        <w:rPr>
          <w:rFonts w:ascii="Times New Roman" w:eastAsia="Times New Roman" w:hAnsi="Times New Roman" w:cs="Times New Roman"/>
          <w:i/>
          <w:iCs/>
          <w:sz w:val="24"/>
          <w:szCs w:val="24"/>
          <w:lang w:val="en-US"/>
        </w:rPr>
        <w:t>n the age of imperialism</w:t>
      </w:r>
      <w:r w:rsidRPr="00D36DB8">
        <w:rPr>
          <w:rFonts w:ascii="Times New Roman" w:eastAsia="Times New Roman" w:hAnsi="Times New Roman" w:cs="Times New Roman"/>
          <w:sz w:val="24"/>
          <w:szCs w:val="24"/>
          <w:lang w:val="en-US"/>
        </w:rPr>
        <w:t xml:space="preserve"> (Vol. 16). Praeger Pub Text.</w:t>
      </w:r>
    </w:p>
    <w:p w14:paraId="402262BF" w14:textId="3329AE04" w:rsidR="00C34B54" w:rsidRPr="00D36DB8" w:rsidRDefault="006C23DE" w:rsidP="00D36DB8">
      <w:pPr>
        <w:pStyle w:val="Heading3"/>
        <w:spacing w:line="480" w:lineRule="auto"/>
        <w:jc w:val="both"/>
        <w:rPr>
          <w:rFonts w:ascii="Times New Roman" w:hAnsi="Times New Roman" w:cs="Times New Roman"/>
          <w:sz w:val="24"/>
          <w:szCs w:val="24"/>
          <w:highlight w:val="yellow"/>
        </w:rPr>
      </w:pPr>
      <w:r w:rsidRPr="00D36DB8">
        <w:rPr>
          <w:rFonts w:ascii="Times New Roman" w:hAnsi="Times New Roman" w:cs="Times New Roman"/>
          <w:sz w:val="24"/>
          <w:szCs w:val="24"/>
          <w:highlight w:val="yellow"/>
        </w:rPr>
        <w:t>Concept/Theme Selection #3</w:t>
      </w:r>
    </w:p>
    <w:p w14:paraId="7C6CCA20" w14:textId="0C4AF871" w:rsidR="00C34B54" w:rsidRPr="00D36DB8" w:rsidRDefault="006C23DE" w:rsidP="00D36DB8">
      <w:pPr>
        <w:numPr>
          <w:ilvl w:val="0"/>
          <w:numId w:val="2"/>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Why did you select this concept/theme from the list?</w:t>
      </w:r>
    </w:p>
    <w:p w14:paraId="5C96292F" w14:textId="426BE0AB"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I decided to choose this concept since the decolonization process more precisely helped in the creation of avenues of poli</w:t>
      </w:r>
      <w:r w:rsidRPr="00D36DB8">
        <w:rPr>
          <w:rFonts w:ascii="Times New Roman" w:hAnsi="Times New Roman" w:cs="Times New Roman"/>
          <w:sz w:val="24"/>
          <w:szCs w:val="24"/>
        </w:rPr>
        <w:t>tical mobilization. The Socialists and Communist parties in France precisely became a significant factor in pushing the process of decolonization</w:t>
      </w:r>
    </w:p>
    <w:p w14:paraId="07B6D72E"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Describe the event or time in your country's history that connects with this concept/theme (be sure to include</w:t>
      </w:r>
      <w:r w:rsidRPr="00D36DB8">
        <w:rPr>
          <w:rFonts w:ascii="Times New Roman" w:hAnsi="Times New Roman" w:cs="Times New Roman"/>
          <w:b/>
          <w:sz w:val="24"/>
          <w:szCs w:val="24"/>
        </w:rPr>
        <w:t xml:space="preserve"> dates and details):</w:t>
      </w:r>
    </w:p>
    <w:p w14:paraId="2F41350D" w14:textId="39B485F7"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 xml:space="preserve">In the 1950s, France was much helped by America to contain the containment insurgency in Vietnam which helped in the maintaining of the French commitment to the containment of what was known as the Soviet Union in Europe. </w:t>
      </w:r>
      <w:r w:rsidR="00CE659C" w:rsidRPr="00D36DB8">
        <w:rPr>
          <w:rFonts w:ascii="Times New Roman" w:hAnsi="Times New Roman" w:cs="Times New Roman"/>
          <w:sz w:val="24"/>
          <w:szCs w:val="24"/>
        </w:rPr>
        <w:t xml:space="preserve"> A precise process of colonial disengagement occurred in France. </w:t>
      </w:r>
    </w:p>
    <w:p w14:paraId="739CFD13"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Give an APA citation for at least one source you will use to provide evidence of this:</w:t>
      </w:r>
    </w:p>
    <w:p w14:paraId="39148324" w14:textId="136C0FDE" w:rsidR="00C34B54" w:rsidRPr="00D36DB8" w:rsidRDefault="006C23DE" w:rsidP="00D36DB8">
      <w:pPr>
        <w:spacing w:line="480" w:lineRule="auto"/>
        <w:ind w:left="720" w:hanging="720"/>
        <w:contextualSpacing w:val="0"/>
        <w:jc w:val="both"/>
        <w:rPr>
          <w:rFonts w:ascii="Times New Roman" w:eastAsia="Times New Roman" w:hAnsi="Times New Roman" w:cs="Times New Roman"/>
          <w:sz w:val="24"/>
          <w:szCs w:val="24"/>
          <w:lang w:val="en-US"/>
        </w:rPr>
      </w:pPr>
      <w:r w:rsidRPr="00D36DB8">
        <w:rPr>
          <w:rFonts w:ascii="Times New Roman" w:eastAsia="Times New Roman" w:hAnsi="Times New Roman" w:cs="Times New Roman"/>
          <w:sz w:val="24"/>
          <w:szCs w:val="24"/>
          <w:lang w:val="en-US"/>
        </w:rPr>
        <w:lastRenderedPageBreak/>
        <w:t xml:space="preserve">Fraser, C. (2013). Decolonization and the Cold War. </w:t>
      </w:r>
      <w:r w:rsidRPr="00D36DB8">
        <w:rPr>
          <w:rFonts w:ascii="Times New Roman" w:eastAsia="Times New Roman" w:hAnsi="Times New Roman" w:cs="Times New Roman"/>
          <w:i/>
          <w:iCs/>
          <w:sz w:val="24"/>
          <w:szCs w:val="24"/>
          <w:lang w:val="en-US"/>
        </w:rPr>
        <w:t>The Oxford Handbook of the Cold War</w:t>
      </w:r>
      <w:r w:rsidRPr="00D36DB8">
        <w:rPr>
          <w:rFonts w:ascii="Times New Roman" w:eastAsia="Times New Roman" w:hAnsi="Times New Roman" w:cs="Times New Roman"/>
          <w:sz w:val="24"/>
          <w:szCs w:val="24"/>
          <w:lang w:val="en-US"/>
        </w:rPr>
        <w:t>, 745-746.</w:t>
      </w:r>
    </w:p>
    <w:p w14:paraId="58550FDD" w14:textId="18709DCA" w:rsidR="00C34B54" w:rsidRPr="00D36DB8" w:rsidRDefault="006C23DE" w:rsidP="00D36DB8">
      <w:pPr>
        <w:pStyle w:val="Heading3"/>
        <w:spacing w:line="480" w:lineRule="auto"/>
        <w:jc w:val="both"/>
        <w:rPr>
          <w:rFonts w:ascii="Times New Roman" w:hAnsi="Times New Roman" w:cs="Times New Roman"/>
          <w:sz w:val="24"/>
          <w:szCs w:val="24"/>
          <w:highlight w:val="yellow"/>
        </w:rPr>
      </w:pPr>
      <w:r w:rsidRPr="00D36DB8">
        <w:rPr>
          <w:rFonts w:ascii="Times New Roman" w:hAnsi="Times New Roman" w:cs="Times New Roman"/>
          <w:sz w:val="24"/>
          <w:szCs w:val="24"/>
          <w:highlight w:val="yellow"/>
        </w:rPr>
        <w:t xml:space="preserve">Concept/Theme </w:t>
      </w:r>
      <w:r w:rsidRPr="00D36DB8">
        <w:rPr>
          <w:rFonts w:ascii="Times New Roman" w:hAnsi="Times New Roman" w:cs="Times New Roman"/>
          <w:sz w:val="24"/>
          <w:szCs w:val="24"/>
          <w:highlight w:val="yellow"/>
        </w:rPr>
        <w:t>Selection #4</w:t>
      </w:r>
    </w:p>
    <w:p w14:paraId="524E644E" w14:textId="77777777" w:rsidR="00C34B54" w:rsidRPr="00D36DB8" w:rsidRDefault="006C23DE" w:rsidP="00D36DB8">
      <w:pPr>
        <w:numPr>
          <w:ilvl w:val="0"/>
          <w:numId w:val="2"/>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Why did you select this concept/theme from the list?</w:t>
      </w:r>
    </w:p>
    <w:p w14:paraId="7847153E" w14:textId="690CDCA2"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I decided to choose this concept since Industrialization ion France, especially in the 19</w:t>
      </w:r>
      <w:r w:rsidRPr="00D36DB8">
        <w:rPr>
          <w:rFonts w:ascii="Times New Roman" w:hAnsi="Times New Roman" w:cs="Times New Roman"/>
          <w:sz w:val="24"/>
          <w:szCs w:val="24"/>
          <w:vertAlign w:val="superscript"/>
        </w:rPr>
        <w:t>th</w:t>
      </w:r>
      <w:r w:rsidRPr="00D36DB8">
        <w:rPr>
          <w:rFonts w:ascii="Times New Roman" w:hAnsi="Times New Roman" w:cs="Times New Roman"/>
          <w:sz w:val="24"/>
          <w:szCs w:val="24"/>
        </w:rPr>
        <w:t xml:space="preserve"> Century, was much contributed by railroads. However, economic recessions were experienced in diffe</w:t>
      </w:r>
      <w:r w:rsidRPr="00D36DB8">
        <w:rPr>
          <w:rFonts w:ascii="Times New Roman" w:hAnsi="Times New Roman" w:cs="Times New Roman"/>
          <w:sz w:val="24"/>
          <w:szCs w:val="24"/>
        </w:rPr>
        <w:t xml:space="preserve">rent periods, which much affected industrialization in France.  </w:t>
      </w:r>
    </w:p>
    <w:p w14:paraId="5A06D924"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Describe the event or time in your country's history that connects with this concept/theme (be sure to include dates and details):</w:t>
      </w:r>
    </w:p>
    <w:p w14:paraId="448E443E" w14:textId="2D7923FF" w:rsidR="00C34B54" w:rsidRPr="00D36DB8" w:rsidRDefault="006C23DE" w:rsidP="00D36DB8">
      <w:pPr>
        <w:spacing w:line="480" w:lineRule="auto"/>
        <w:ind w:firstLine="360"/>
        <w:contextualSpacing w:val="0"/>
        <w:jc w:val="both"/>
        <w:rPr>
          <w:rFonts w:ascii="Times New Roman" w:hAnsi="Times New Roman" w:cs="Times New Roman"/>
          <w:sz w:val="24"/>
          <w:szCs w:val="24"/>
        </w:rPr>
      </w:pPr>
      <w:r w:rsidRPr="00D36DB8">
        <w:rPr>
          <w:rFonts w:ascii="Times New Roman" w:hAnsi="Times New Roman" w:cs="Times New Roman"/>
          <w:sz w:val="24"/>
          <w:szCs w:val="24"/>
        </w:rPr>
        <w:t>During World War I 1914 to 1918 railroads allowed goods to r</w:t>
      </w:r>
      <w:r w:rsidRPr="00D36DB8">
        <w:rPr>
          <w:rFonts w:ascii="Times New Roman" w:hAnsi="Times New Roman" w:cs="Times New Roman"/>
          <w:sz w:val="24"/>
          <w:szCs w:val="24"/>
        </w:rPr>
        <w:t xml:space="preserve">each several areas in France. </w:t>
      </w:r>
      <w:r w:rsidR="00D36DB8" w:rsidRPr="00D36DB8">
        <w:rPr>
          <w:rFonts w:ascii="Times New Roman" w:hAnsi="Times New Roman" w:cs="Times New Roman"/>
          <w:sz w:val="24"/>
          <w:szCs w:val="24"/>
        </w:rPr>
        <w:t>Demand</w:t>
      </w:r>
      <w:r w:rsidRPr="00D36DB8">
        <w:rPr>
          <w:rFonts w:ascii="Times New Roman" w:hAnsi="Times New Roman" w:cs="Times New Roman"/>
          <w:sz w:val="24"/>
          <w:szCs w:val="24"/>
        </w:rPr>
        <w:t xml:space="preserve"> for metal to produce </w:t>
      </w:r>
      <w:r w:rsidR="00D36DB8" w:rsidRPr="00D36DB8">
        <w:rPr>
          <w:rFonts w:ascii="Times New Roman" w:hAnsi="Times New Roman" w:cs="Times New Roman"/>
          <w:sz w:val="24"/>
          <w:szCs w:val="24"/>
        </w:rPr>
        <w:t>rolling</w:t>
      </w:r>
      <w:r w:rsidRPr="00D36DB8">
        <w:rPr>
          <w:rFonts w:ascii="Times New Roman" w:hAnsi="Times New Roman" w:cs="Times New Roman"/>
          <w:sz w:val="24"/>
          <w:szCs w:val="24"/>
        </w:rPr>
        <w:t xml:space="preserve"> stock and rails was much stimulated by railroad construction. An </w:t>
      </w:r>
      <w:r w:rsidR="00D36DB8" w:rsidRPr="00D36DB8">
        <w:rPr>
          <w:rFonts w:ascii="Times New Roman" w:hAnsi="Times New Roman" w:cs="Times New Roman"/>
          <w:sz w:val="24"/>
          <w:szCs w:val="24"/>
        </w:rPr>
        <w:t>economic</w:t>
      </w:r>
      <w:r w:rsidRPr="00D36DB8">
        <w:rPr>
          <w:rFonts w:ascii="Times New Roman" w:hAnsi="Times New Roman" w:cs="Times New Roman"/>
          <w:sz w:val="24"/>
          <w:szCs w:val="24"/>
        </w:rPr>
        <w:t xml:space="preserve"> recession which began in the 1860s </w:t>
      </w:r>
      <w:r w:rsidR="00D36DB8" w:rsidRPr="00D36DB8">
        <w:rPr>
          <w:rFonts w:ascii="Times New Roman" w:hAnsi="Times New Roman" w:cs="Times New Roman"/>
          <w:sz w:val="24"/>
          <w:szCs w:val="24"/>
        </w:rPr>
        <w:t>slowed but never halted French industrial growth till 1890s when strong recovery was experienced.</w:t>
      </w:r>
    </w:p>
    <w:p w14:paraId="20DCCEC6" w14:textId="77777777" w:rsidR="00C34B54" w:rsidRPr="00D36DB8" w:rsidRDefault="006C23DE" w:rsidP="00D36DB8">
      <w:pPr>
        <w:numPr>
          <w:ilvl w:val="0"/>
          <w:numId w:val="1"/>
        </w:numPr>
        <w:spacing w:line="480" w:lineRule="auto"/>
        <w:jc w:val="both"/>
        <w:rPr>
          <w:rFonts w:ascii="Times New Roman" w:hAnsi="Times New Roman" w:cs="Times New Roman"/>
          <w:b/>
          <w:sz w:val="24"/>
          <w:szCs w:val="24"/>
        </w:rPr>
      </w:pPr>
      <w:r w:rsidRPr="00D36DB8">
        <w:rPr>
          <w:rFonts w:ascii="Times New Roman" w:hAnsi="Times New Roman" w:cs="Times New Roman"/>
          <w:b/>
          <w:sz w:val="24"/>
          <w:szCs w:val="24"/>
        </w:rPr>
        <w:t>Give an APA citation for at least one source you will use to provide evidence of this:</w:t>
      </w:r>
    </w:p>
    <w:p w14:paraId="1B4542DE" w14:textId="77777777" w:rsidR="00D36DB8" w:rsidRPr="00D36DB8" w:rsidRDefault="006C23DE" w:rsidP="00D36DB8">
      <w:pPr>
        <w:spacing w:line="480" w:lineRule="auto"/>
        <w:ind w:left="720" w:hanging="720"/>
        <w:contextualSpacing w:val="0"/>
        <w:jc w:val="both"/>
        <w:rPr>
          <w:rFonts w:ascii="Times New Roman" w:eastAsia="Times New Roman" w:hAnsi="Times New Roman" w:cs="Times New Roman"/>
          <w:sz w:val="24"/>
          <w:szCs w:val="24"/>
          <w:lang w:val="en-US"/>
        </w:rPr>
      </w:pPr>
      <w:r w:rsidRPr="00D36DB8">
        <w:rPr>
          <w:rFonts w:ascii="Times New Roman" w:eastAsia="Times New Roman" w:hAnsi="Times New Roman" w:cs="Times New Roman"/>
          <w:sz w:val="24"/>
          <w:szCs w:val="24"/>
          <w:lang w:val="en-US"/>
        </w:rPr>
        <w:t xml:space="preserve">Dunham, A. L. (1930). </w:t>
      </w:r>
      <w:r w:rsidRPr="00D36DB8">
        <w:rPr>
          <w:rFonts w:ascii="Times New Roman" w:eastAsia="Times New Roman" w:hAnsi="Times New Roman" w:cs="Times New Roman"/>
          <w:i/>
          <w:iCs/>
          <w:sz w:val="24"/>
          <w:szCs w:val="24"/>
          <w:lang w:val="en-US"/>
        </w:rPr>
        <w:t>The Anglo-French Treaty of Commerce of 1860 and the Progress of the Industrial Revolution in France</w:t>
      </w:r>
      <w:r w:rsidRPr="00D36DB8">
        <w:rPr>
          <w:rFonts w:ascii="Times New Roman" w:eastAsia="Times New Roman" w:hAnsi="Times New Roman" w:cs="Times New Roman"/>
          <w:sz w:val="24"/>
          <w:szCs w:val="24"/>
          <w:lang w:val="en-US"/>
        </w:rPr>
        <w:t xml:space="preserve"> (Vol. 9). Ann Arbor: Universit</w:t>
      </w:r>
      <w:r w:rsidRPr="00D36DB8">
        <w:rPr>
          <w:rFonts w:ascii="Times New Roman" w:eastAsia="Times New Roman" w:hAnsi="Times New Roman" w:cs="Times New Roman"/>
          <w:sz w:val="24"/>
          <w:szCs w:val="24"/>
          <w:lang w:val="en-US"/>
        </w:rPr>
        <w:t>y of Michigan Press.</w:t>
      </w:r>
    </w:p>
    <w:p w14:paraId="51F54A03" w14:textId="77777777" w:rsidR="00C34B54" w:rsidRPr="00D36DB8" w:rsidRDefault="00C34B54" w:rsidP="00D36DB8">
      <w:pPr>
        <w:contextualSpacing w:val="0"/>
        <w:jc w:val="both"/>
        <w:rPr>
          <w:rFonts w:ascii="Times New Roman" w:hAnsi="Times New Roman" w:cs="Times New Roman"/>
          <w:b/>
          <w:sz w:val="24"/>
          <w:szCs w:val="24"/>
        </w:rPr>
      </w:pPr>
    </w:p>
    <w:sectPr w:rsidR="00C34B54" w:rsidRPr="00D36DB8" w:rsidSect="0077416A">
      <w:headerReference w:type="first" r:id="rId8"/>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4D570" w14:textId="77777777" w:rsidR="006C23DE" w:rsidRDefault="006C23DE">
      <w:pPr>
        <w:spacing w:line="240" w:lineRule="auto"/>
      </w:pPr>
      <w:r>
        <w:separator/>
      </w:r>
    </w:p>
  </w:endnote>
  <w:endnote w:type="continuationSeparator" w:id="0">
    <w:p w14:paraId="0BAEFEAE" w14:textId="77777777" w:rsidR="006C23DE" w:rsidRDefault="006C23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3F415A" w14:textId="77777777" w:rsidR="006C23DE" w:rsidRDefault="006C23DE">
      <w:pPr>
        <w:spacing w:line="240" w:lineRule="auto"/>
      </w:pPr>
      <w:r>
        <w:separator/>
      </w:r>
    </w:p>
  </w:footnote>
  <w:footnote w:type="continuationSeparator" w:id="0">
    <w:p w14:paraId="5A5A54BF" w14:textId="77777777" w:rsidR="006C23DE" w:rsidRDefault="006C23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1CE22" w14:textId="77777777" w:rsidR="0077416A" w:rsidRPr="0077416A" w:rsidRDefault="0077416A" w:rsidP="0077416A"/>
  <w:p w14:paraId="7D3DE45C" w14:textId="77777777" w:rsidR="0077416A" w:rsidRPr="00060721" w:rsidRDefault="006C23DE" w:rsidP="00060721">
    <w:pPr>
      <w:pStyle w:val="Heading1"/>
    </w:pPr>
    <w:r w:rsidRPr="00060721">
      <w:t>HIS 103 Milestone 4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677E15"/>
    <w:multiLevelType w:val="multilevel"/>
    <w:tmpl w:val="83BC3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BF345CA"/>
    <w:multiLevelType w:val="multilevel"/>
    <w:tmpl w:val="30EC4B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W0NLIwNjSwMDG2MDVQ0lEKTi0uzszPAykwrgUAyajGniwAAAA="/>
    <w:docVar w:name="dgnword-docGUID" w:val="{62601071-5E36-40E1-8589-890363215473}"/>
    <w:docVar w:name="dgnword-eventsink" w:val="358311288"/>
  </w:docVars>
  <w:rsids>
    <w:rsidRoot w:val="00C34B54"/>
    <w:rsid w:val="00032BD2"/>
    <w:rsid w:val="00060721"/>
    <w:rsid w:val="0012714E"/>
    <w:rsid w:val="00204441"/>
    <w:rsid w:val="00291364"/>
    <w:rsid w:val="002C7338"/>
    <w:rsid w:val="00363387"/>
    <w:rsid w:val="006B22B3"/>
    <w:rsid w:val="006C23DE"/>
    <w:rsid w:val="00714F99"/>
    <w:rsid w:val="0072602A"/>
    <w:rsid w:val="00773589"/>
    <w:rsid w:val="0077416A"/>
    <w:rsid w:val="0085191B"/>
    <w:rsid w:val="008772B7"/>
    <w:rsid w:val="00902026"/>
    <w:rsid w:val="009B7417"/>
    <w:rsid w:val="009E0BA8"/>
    <w:rsid w:val="00B5111B"/>
    <w:rsid w:val="00C34B54"/>
    <w:rsid w:val="00C350C4"/>
    <w:rsid w:val="00C5709A"/>
    <w:rsid w:val="00CE659C"/>
    <w:rsid w:val="00D36DB8"/>
    <w:rsid w:val="00D6102A"/>
    <w:rsid w:val="00DD3A75"/>
    <w:rsid w:val="00F44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1929F-8243-4197-9296-D5562E7F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rsid w:val="00060721"/>
    <w:pPr>
      <w:keepNext/>
      <w:keepLines/>
      <w:spacing w:before="400" w:after="120"/>
      <w:jc w:val="center"/>
      <w:outlineLvl w:val="0"/>
    </w:pPr>
    <w:rPr>
      <w:sz w:val="40"/>
      <w:szCs w:val="40"/>
    </w:rPr>
  </w:style>
  <w:style w:type="paragraph" w:styleId="Heading2">
    <w:name w:val="heading 2"/>
    <w:basedOn w:val="Normal"/>
    <w:next w:val="Normal"/>
    <w:rsid w:val="0077416A"/>
    <w:pPr>
      <w:keepNext/>
      <w:keepLines/>
      <w:spacing w:before="360" w:after="120"/>
      <w:contextualSpacing w:val="0"/>
      <w:outlineLvl w:val="1"/>
    </w:pPr>
    <w:rPr>
      <w:rFonts w:ascii="Arial Unicode MS" w:eastAsia="Arial Unicode MS" w:hAnsi="Arial Unicode MS" w:cs="Arial Unicode MS"/>
      <w:b/>
      <w:sz w:val="28"/>
      <w:szCs w:val="28"/>
    </w:rPr>
  </w:style>
  <w:style w:type="paragraph" w:styleId="Heading3">
    <w:name w:val="heading 3"/>
    <w:basedOn w:val="Normal"/>
    <w:next w:val="Normal"/>
    <w:rsid w:val="0077416A"/>
    <w:pPr>
      <w:contextualSpacing w:val="0"/>
      <w:outlineLvl w:val="2"/>
    </w:pPr>
    <w:rPr>
      <w:b/>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name w:val="a"/>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77416A"/>
    <w:pPr>
      <w:tabs>
        <w:tab w:val="center" w:pos="4680"/>
        <w:tab w:val="right" w:pos="9360"/>
      </w:tabs>
      <w:spacing w:line="240" w:lineRule="auto"/>
    </w:pPr>
  </w:style>
  <w:style w:type="character" w:customStyle="1" w:styleId="HeaderChar">
    <w:name w:val="Header Char"/>
    <w:basedOn w:val="DefaultParagraphFont"/>
    <w:link w:val="Header"/>
    <w:uiPriority w:val="99"/>
    <w:rsid w:val="0077416A"/>
  </w:style>
  <w:style w:type="paragraph" w:styleId="Footer">
    <w:name w:val="footer"/>
    <w:basedOn w:val="Normal"/>
    <w:link w:val="FooterChar"/>
    <w:uiPriority w:val="99"/>
    <w:unhideWhenUsed/>
    <w:rsid w:val="0077416A"/>
    <w:pPr>
      <w:tabs>
        <w:tab w:val="center" w:pos="4680"/>
        <w:tab w:val="right" w:pos="9360"/>
      </w:tabs>
      <w:spacing w:line="240" w:lineRule="auto"/>
    </w:pPr>
  </w:style>
  <w:style w:type="character" w:customStyle="1" w:styleId="FooterChar">
    <w:name w:val="Footer Char"/>
    <w:basedOn w:val="DefaultParagraphFont"/>
    <w:link w:val="Footer"/>
    <w:uiPriority w:val="99"/>
    <w:rsid w:val="0077416A"/>
  </w:style>
  <w:style w:type="paragraph" w:styleId="ListParagraph">
    <w:name w:val="List Paragraph"/>
    <w:basedOn w:val="Normal"/>
    <w:uiPriority w:val="34"/>
    <w:qFormat/>
    <w:rsid w:val="00B5111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1D7F6-C13F-4895-ACF4-AF874D9E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Guirlene</dc:creator>
  <cp:lastModifiedBy>MORRIS</cp:lastModifiedBy>
  <cp:revision>2</cp:revision>
  <dcterms:created xsi:type="dcterms:W3CDTF">2019-06-04T17:23:00Z</dcterms:created>
  <dcterms:modified xsi:type="dcterms:W3CDTF">2019-06-04T17:23:00Z</dcterms:modified>
</cp:coreProperties>
</file>